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D73376">
      <w:pPr>
        <w:jc w:val="right"/>
        <w:rPr>
          <w:rFonts w:ascii="宋体" w:hAnsi="宋体"/>
        </w:rPr>
      </w:pPr>
      <w:bookmarkStart w:id="0" w:name="_Toc425491857"/>
      <w:bookmarkStart w:id="1" w:name="_Toc421206100"/>
      <w:r>
        <w:rPr>
          <w:rFonts w:ascii="宋体" w:hAnsi="宋体"/>
        </w:rPr>
        <w:t>文件编号：</w:t>
      </w:r>
      <w:bookmarkEnd w:id="0"/>
      <w:bookmarkEnd w:id="1"/>
      <w:r>
        <w:rPr>
          <w:rFonts w:ascii="宋体" w:hAnsi="宋体"/>
        </w:rPr>
        <w:t>AF-08/</w:t>
      </w:r>
      <w:r>
        <w:rPr>
          <w:rFonts w:hint="eastAsia" w:ascii="宋体" w:hAnsi="宋体"/>
        </w:rPr>
        <w:t>06.2</w:t>
      </w:r>
    </w:p>
    <w:p w14:paraId="6CF7214E"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版本日</w:t>
      </w:r>
      <w:r>
        <w:rPr>
          <w:rFonts w:hint="eastAsia" w:ascii="宋体" w:hAnsi="宋体"/>
          <w:szCs w:val="21"/>
        </w:rPr>
        <w:t>期：</w:t>
      </w:r>
      <w:r>
        <w:rPr>
          <w:rFonts w:hint="eastAsia" w:ascii="宋体" w:hAnsi="宋体"/>
          <w:bCs/>
          <w:szCs w:val="21"/>
        </w:rPr>
        <w:t>2023-10-01</w:t>
      </w:r>
    </w:p>
    <w:p w14:paraId="6D362E05">
      <w:pPr>
        <w:spacing w:line="360" w:lineRule="auto"/>
        <w:jc w:val="center"/>
        <w:rPr>
          <w:rFonts w:ascii="宋体" w:hAnsi="宋体"/>
          <w:b/>
          <w:sz w:val="32"/>
          <w:szCs w:val="21"/>
        </w:rPr>
      </w:pPr>
      <w:r>
        <w:rPr>
          <w:rFonts w:hint="eastAsia" w:ascii="宋体" w:hAnsi="宋体"/>
        </w:rPr>
        <w:t>徐州医科大学附属医院医学伦理委员会</w:t>
      </w:r>
    </w:p>
    <w:p w14:paraId="6EBC5E45">
      <w:pPr>
        <w:spacing w:line="360" w:lineRule="auto"/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科研立项</w:t>
      </w:r>
      <w:r>
        <w:rPr>
          <w:rFonts w:hint="eastAsia" w:ascii="宋体" w:hAnsi="宋体"/>
          <w:b/>
          <w:sz w:val="28"/>
          <w:szCs w:val="28"/>
        </w:rPr>
        <w:t>伦理审查递交资料清单</w:t>
      </w:r>
    </w:p>
    <w:p w14:paraId="0CD36D1D">
      <w:pPr>
        <w:spacing w:after="156" w:afterLines="50" w:line="360" w:lineRule="auto"/>
        <w:rPr>
          <w:rFonts w:ascii="宋体" w:hAnsi="宋体"/>
          <w:b/>
          <w:szCs w:val="21"/>
          <w:u w:val="single"/>
        </w:rPr>
      </w:pPr>
      <w:r>
        <w:rPr>
          <w:rFonts w:hint="eastAsia" w:ascii="宋体" w:hAnsi="宋体"/>
          <w:b/>
          <w:szCs w:val="21"/>
        </w:rPr>
        <w:t>项目名称：</w:t>
      </w:r>
      <w:r>
        <w:rPr>
          <w:rFonts w:ascii="宋体" w:hAnsi="宋体"/>
          <w:szCs w:val="21"/>
          <w:u w:val="single"/>
        </w:rPr>
        <w:t xml:space="preserve">                                        </w:t>
      </w:r>
    </w:p>
    <w:tbl>
      <w:tblPr>
        <w:tblStyle w:val="4"/>
        <w:tblW w:w="8658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4"/>
        <w:gridCol w:w="7228"/>
        <w:gridCol w:w="706"/>
      </w:tblGrid>
      <w:tr w14:paraId="22937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</w:trPr>
        <w:tc>
          <w:tcPr>
            <w:tcW w:w="724" w:type="dxa"/>
            <w:vAlign w:val="center"/>
          </w:tcPr>
          <w:p w14:paraId="08796811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7228" w:type="dxa"/>
            <w:noWrap/>
            <w:vAlign w:val="center"/>
          </w:tcPr>
          <w:p w14:paraId="290A06A4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资料类型</w:t>
            </w:r>
          </w:p>
        </w:tc>
        <w:tc>
          <w:tcPr>
            <w:tcW w:w="706" w:type="dxa"/>
            <w:vAlign w:val="center"/>
          </w:tcPr>
          <w:p w14:paraId="5C3ADA78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份数</w:t>
            </w:r>
          </w:p>
        </w:tc>
      </w:tr>
      <w:tr w14:paraId="3C940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 w14:paraId="53D50A11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</w:t>
            </w:r>
          </w:p>
        </w:tc>
        <w:tc>
          <w:tcPr>
            <w:tcW w:w="7228" w:type="dxa"/>
            <w:noWrap/>
          </w:tcPr>
          <w:p w14:paraId="5E7916D2">
            <w:pPr>
              <w:autoSpaceDN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科研立项项目伦理审查申请表（申请者签名并注明日期）</w:t>
            </w:r>
          </w:p>
        </w:tc>
        <w:tc>
          <w:tcPr>
            <w:tcW w:w="706" w:type="dxa"/>
            <w:vAlign w:val="center"/>
          </w:tcPr>
          <w:p w14:paraId="1B737B26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1</w:t>
            </w:r>
          </w:p>
        </w:tc>
      </w:tr>
      <w:tr w14:paraId="5A71E1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 w14:paraId="1DCBA74B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2</w:t>
            </w:r>
          </w:p>
        </w:tc>
        <w:tc>
          <w:tcPr>
            <w:tcW w:w="7228" w:type="dxa"/>
            <w:noWrap/>
          </w:tcPr>
          <w:p w14:paraId="0F6B4D8B"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/>
              </w:rPr>
              <w:t>研究方案 (版本号/版本日期)</w:t>
            </w:r>
          </w:p>
        </w:tc>
        <w:tc>
          <w:tcPr>
            <w:tcW w:w="706" w:type="dxa"/>
            <w:vAlign w:val="center"/>
          </w:tcPr>
          <w:p w14:paraId="4B494AF8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1</w:t>
            </w:r>
          </w:p>
        </w:tc>
      </w:tr>
      <w:tr w14:paraId="48D2B9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 w14:paraId="6996C919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3</w:t>
            </w:r>
          </w:p>
        </w:tc>
        <w:tc>
          <w:tcPr>
            <w:tcW w:w="7228" w:type="dxa"/>
            <w:noWrap/>
          </w:tcPr>
          <w:p w14:paraId="37FA7A21"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/>
              </w:rPr>
              <w:t>体细胞临床研究供者知情同意书(版本号/版本日期)（如涉及）</w:t>
            </w:r>
          </w:p>
        </w:tc>
        <w:tc>
          <w:tcPr>
            <w:tcW w:w="706" w:type="dxa"/>
            <w:vAlign w:val="center"/>
          </w:tcPr>
          <w:p w14:paraId="6DEB3C78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1</w:t>
            </w:r>
          </w:p>
        </w:tc>
      </w:tr>
      <w:tr w14:paraId="0A7589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 w14:paraId="7BE9A389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4</w:t>
            </w:r>
          </w:p>
        </w:tc>
        <w:tc>
          <w:tcPr>
            <w:tcW w:w="7228" w:type="dxa"/>
            <w:noWrap/>
          </w:tcPr>
          <w:p w14:paraId="13EAD3A4"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/>
              </w:rPr>
              <w:t>受试者知情同意书(版本号/版本日期)</w:t>
            </w:r>
          </w:p>
        </w:tc>
        <w:tc>
          <w:tcPr>
            <w:tcW w:w="706" w:type="dxa"/>
            <w:vAlign w:val="center"/>
          </w:tcPr>
          <w:p w14:paraId="62C21578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1</w:t>
            </w:r>
          </w:p>
        </w:tc>
      </w:tr>
      <w:tr w14:paraId="71F9A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 w14:paraId="09E4D90F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5</w:t>
            </w:r>
          </w:p>
        </w:tc>
        <w:tc>
          <w:tcPr>
            <w:tcW w:w="7228" w:type="dxa"/>
            <w:noWrap/>
          </w:tcPr>
          <w:p w14:paraId="23FDBAA9"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/>
              </w:rPr>
              <w:t>病例报告表</w:t>
            </w:r>
          </w:p>
        </w:tc>
        <w:tc>
          <w:tcPr>
            <w:tcW w:w="706" w:type="dxa"/>
            <w:vAlign w:val="center"/>
          </w:tcPr>
          <w:p w14:paraId="164F199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</w:tr>
      <w:tr w14:paraId="42F7A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 w14:paraId="1E8FDB5F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6</w:t>
            </w:r>
          </w:p>
        </w:tc>
        <w:tc>
          <w:tcPr>
            <w:tcW w:w="7228" w:type="dxa"/>
            <w:noWrap/>
          </w:tcPr>
          <w:p w14:paraId="649BB91A"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/>
              </w:rPr>
              <w:t>体细胞制备的完整记录和体细胞制剂质量检验报告</w:t>
            </w:r>
          </w:p>
        </w:tc>
        <w:tc>
          <w:tcPr>
            <w:tcW w:w="706" w:type="dxa"/>
            <w:vAlign w:val="center"/>
          </w:tcPr>
          <w:p w14:paraId="1CB6DFB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</w:tr>
      <w:tr w14:paraId="4C8A7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 w14:paraId="1AE3C40B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7</w:t>
            </w:r>
          </w:p>
        </w:tc>
        <w:tc>
          <w:tcPr>
            <w:tcW w:w="7228" w:type="dxa"/>
            <w:noWrap/>
          </w:tcPr>
          <w:p w14:paraId="4967FE8F">
            <w:pPr>
              <w:widowControl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临床前研究报告，包括细胞水平和动物实验的安全性和有效性评价</w:t>
            </w:r>
          </w:p>
        </w:tc>
        <w:tc>
          <w:tcPr>
            <w:tcW w:w="706" w:type="dxa"/>
            <w:vAlign w:val="center"/>
          </w:tcPr>
          <w:p w14:paraId="0D870196">
            <w:pPr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</w:tr>
      <w:tr w14:paraId="394EC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 w14:paraId="737DF79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8</w:t>
            </w:r>
          </w:p>
        </w:tc>
        <w:tc>
          <w:tcPr>
            <w:tcW w:w="7228" w:type="dxa"/>
            <w:noWrap/>
          </w:tcPr>
          <w:p w14:paraId="675E700C">
            <w:pPr>
              <w:widowControl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临床研究风险预判和处理措施,包括风险评估报告、控制方案及实施细则等</w:t>
            </w:r>
          </w:p>
        </w:tc>
        <w:tc>
          <w:tcPr>
            <w:tcW w:w="706" w:type="dxa"/>
            <w:vAlign w:val="center"/>
          </w:tcPr>
          <w:p w14:paraId="1D8852A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</w:tr>
      <w:tr w14:paraId="0C162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 w14:paraId="5D285DC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9</w:t>
            </w:r>
          </w:p>
        </w:tc>
        <w:tc>
          <w:tcPr>
            <w:tcW w:w="7228" w:type="dxa"/>
            <w:noWrap/>
          </w:tcPr>
          <w:p w14:paraId="4BBE05A9">
            <w:pPr>
              <w:widowControl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知识产权归属协议</w:t>
            </w:r>
          </w:p>
        </w:tc>
        <w:tc>
          <w:tcPr>
            <w:tcW w:w="706" w:type="dxa"/>
            <w:vAlign w:val="center"/>
          </w:tcPr>
          <w:p w14:paraId="3110A42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</w:tr>
      <w:tr w14:paraId="61C50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 w14:paraId="43F5A48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7228" w:type="dxa"/>
            <w:noWrap/>
          </w:tcPr>
          <w:p w14:paraId="7CF94920"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项目经费来源证明</w:t>
            </w:r>
          </w:p>
        </w:tc>
        <w:tc>
          <w:tcPr>
            <w:tcW w:w="706" w:type="dxa"/>
            <w:vAlign w:val="center"/>
          </w:tcPr>
          <w:p w14:paraId="0D5582C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</w:tr>
      <w:tr w14:paraId="0B4C8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 w14:paraId="5B08B1F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7228" w:type="dxa"/>
            <w:noWrap/>
          </w:tcPr>
          <w:p w14:paraId="38ADC0B4">
            <w:pPr>
              <w:widowControl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主要研究者履历：主要研究者签名并注明日期</w:t>
            </w:r>
            <w:r>
              <w:rPr>
                <w:rFonts w:hint="eastAsia"/>
                <w:lang w:eastAsia="zh-CN"/>
              </w:rPr>
              <w:t>，</w:t>
            </w:r>
            <w:bookmarkStart w:id="2" w:name="_GoBack"/>
            <w:bookmarkEnd w:id="2"/>
            <w:r>
              <w:rPr>
                <w:rFonts w:hint="eastAsia"/>
              </w:rPr>
              <w:t>研究人员名单及研究职责</w:t>
            </w:r>
          </w:p>
        </w:tc>
        <w:tc>
          <w:tcPr>
            <w:tcW w:w="706" w:type="dxa"/>
            <w:vAlign w:val="center"/>
          </w:tcPr>
          <w:p w14:paraId="426DA58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</w:tr>
      <w:tr w14:paraId="55B7A4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 w14:paraId="349D0080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7228" w:type="dxa"/>
            <w:noWrap/>
          </w:tcPr>
          <w:p w14:paraId="1EDD62DA"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/>
              </w:rPr>
              <w:t>研究经济利益声明</w:t>
            </w:r>
          </w:p>
        </w:tc>
        <w:tc>
          <w:tcPr>
            <w:tcW w:w="706" w:type="dxa"/>
            <w:vAlign w:val="center"/>
          </w:tcPr>
          <w:p w14:paraId="3E0A460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</w:tr>
      <w:tr w14:paraId="3D560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 w14:paraId="40413617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7228" w:type="dxa"/>
            <w:noWrap/>
          </w:tcPr>
          <w:p w14:paraId="4658D9EE">
            <w:pPr>
              <w:widowControl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临床研究诚信承诺书</w:t>
            </w:r>
          </w:p>
        </w:tc>
        <w:tc>
          <w:tcPr>
            <w:tcW w:w="706" w:type="dxa"/>
            <w:vAlign w:val="center"/>
          </w:tcPr>
          <w:p w14:paraId="02D7577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</w:tr>
      <w:tr w14:paraId="5B84B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 w14:paraId="0C705D3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7228" w:type="dxa"/>
            <w:noWrap/>
          </w:tcPr>
          <w:p w14:paraId="4E7CCC91">
            <w:pPr>
              <w:widowControl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学术委员会审查意见</w:t>
            </w:r>
          </w:p>
        </w:tc>
        <w:tc>
          <w:tcPr>
            <w:tcW w:w="706" w:type="dxa"/>
            <w:vAlign w:val="center"/>
          </w:tcPr>
          <w:p w14:paraId="12BE0FB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</w:tr>
      <w:tr w14:paraId="01BBA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vAlign w:val="center"/>
          </w:tcPr>
          <w:p w14:paraId="421F05A9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…</w:t>
            </w:r>
          </w:p>
        </w:tc>
        <w:tc>
          <w:tcPr>
            <w:tcW w:w="7228" w:type="dxa"/>
            <w:noWrap/>
            <w:vAlign w:val="center"/>
          </w:tcPr>
          <w:p w14:paraId="72871CBB"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……………………………</w:t>
            </w:r>
          </w:p>
        </w:tc>
        <w:tc>
          <w:tcPr>
            <w:tcW w:w="706" w:type="dxa"/>
            <w:vAlign w:val="center"/>
          </w:tcPr>
          <w:p w14:paraId="364CD001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33E0325F">
      <w:pPr>
        <w:spacing w:line="360" w:lineRule="auto"/>
        <w:rPr>
          <w:rFonts w:ascii="宋体" w:hAnsi="宋体"/>
          <w:szCs w:val="21"/>
          <w:u w:val="single"/>
        </w:rPr>
      </w:pPr>
      <w:r>
        <w:rPr>
          <w:rFonts w:hint="eastAsia" w:ascii="宋体" w:hAnsi="宋体"/>
          <w:b/>
          <w:szCs w:val="21"/>
        </w:rPr>
        <w:t>主要研究者：</w:t>
      </w:r>
      <w:r>
        <w:rPr>
          <w:rFonts w:ascii="宋体" w:hAnsi="宋体"/>
          <w:szCs w:val="21"/>
          <w:u w:val="single"/>
        </w:rPr>
        <w:t xml:space="preserve">                   </w:t>
      </w:r>
      <w:r>
        <w:rPr>
          <w:rFonts w:hint="eastAsia" w:ascii="宋体" w:hAnsi="宋体"/>
          <w:b/>
          <w:szCs w:val="21"/>
        </w:rPr>
        <w:t>日期：</w:t>
      </w:r>
      <w:r>
        <w:rPr>
          <w:rFonts w:ascii="宋体" w:hAnsi="宋体"/>
          <w:szCs w:val="21"/>
          <w:u w:val="single"/>
        </w:rPr>
        <w:t xml:space="preserve">                   </w:t>
      </w:r>
    </w:p>
    <w:p w14:paraId="134D43E2"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本临床研究伦理委员会确认已收到上述材料。</w:t>
      </w:r>
    </w:p>
    <w:p w14:paraId="77495053">
      <w:pPr>
        <w:spacing w:line="360" w:lineRule="auto"/>
        <w:rPr>
          <w:rFonts w:ascii="宋体" w:hAnsi="宋体"/>
          <w:szCs w:val="21"/>
          <w:u w:val="single"/>
        </w:rPr>
      </w:pPr>
      <w:r>
        <w:rPr>
          <w:rFonts w:hint="eastAsia" w:ascii="宋体" w:hAnsi="宋体"/>
          <w:b/>
          <w:szCs w:val="21"/>
        </w:rPr>
        <w:t>受理人：</w:t>
      </w:r>
      <w:r>
        <w:rPr>
          <w:rFonts w:ascii="宋体" w:hAnsi="宋体"/>
          <w:szCs w:val="21"/>
          <w:u w:val="single"/>
        </w:rPr>
        <w:t xml:space="preserve">                       </w:t>
      </w:r>
      <w:r>
        <w:rPr>
          <w:rFonts w:hint="eastAsia" w:ascii="宋体" w:hAnsi="宋体"/>
          <w:b/>
          <w:szCs w:val="21"/>
        </w:rPr>
        <w:t>日期：</w:t>
      </w:r>
      <w:r>
        <w:rPr>
          <w:rFonts w:ascii="宋体" w:hAnsi="宋体"/>
          <w:szCs w:val="21"/>
          <w:u w:val="single"/>
        </w:rPr>
        <w:t xml:space="preserve">                   </w:t>
      </w:r>
    </w:p>
    <w:p w14:paraId="3864582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F494F"/>
    <w:rsid w:val="0013695B"/>
    <w:rsid w:val="002073F4"/>
    <w:rsid w:val="00285CB5"/>
    <w:rsid w:val="002F494F"/>
    <w:rsid w:val="00340B44"/>
    <w:rsid w:val="00350274"/>
    <w:rsid w:val="00454CAE"/>
    <w:rsid w:val="0046032C"/>
    <w:rsid w:val="00492D44"/>
    <w:rsid w:val="004F6842"/>
    <w:rsid w:val="007D40A9"/>
    <w:rsid w:val="008A2B47"/>
    <w:rsid w:val="009260A8"/>
    <w:rsid w:val="00926725"/>
    <w:rsid w:val="009D0FDC"/>
    <w:rsid w:val="00A37A66"/>
    <w:rsid w:val="00B3656F"/>
    <w:rsid w:val="00B738DA"/>
    <w:rsid w:val="00C75AEA"/>
    <w:rsid w:val="00D15DF8"/>
    <w:rsid w:val="00D36628"/>
    <w:rsid w:val="00D90302"/>
    <w:rsid w:val="00EA75F7"/>
    <w:rsid w:val="00F26C91"/>
    <w:rsid w:val="5AB91C1E"/>
    <w:rsid w:val="60325148"/>
    <w:rsid w:val="619A7CF2"/>
    <w:rsid w:val="69636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380</Words>
  <Characters>403</Characters>
  <Lines>4</Lines>
  <Paragraphs>1</Paragraphs>
  <TotalTime>82</TotalTime>
  <ScaleCrop>false</ScaleCrop>
  <LinksUpToDate>false</LinksUpToDate>
  <CharactersWithSpaces>524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2020-09-09T01:05:00Z</dcterms:created>
  <dc:creator>User</dc:creator>
  <cp:lastModifiedBy>陈仁国</cp:lastModifiedBy>
  <dcterms:modified xsi:type="dcterms:W3CDTF">2025-09-17T01:07:55Z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eyJoZGlkIjoiNTY0NjViZjdhY2YyMzg3MzZiODA3Y2NmOWRmNzA5NDEiLCJ1c2VySWQiOiIxNTU1MjMzODE4In0=</vt:lpwstr>
  </property>
  <property fmtid="{D5CDD505-2E9C-101B-9397-08002B2CF9AE}" pid="3" name="KSOProductBuildVer">
    <vt:lpwstr>2052-12.1.0.22529</vt:lpwstr>
  </property>
  <property fmtid="{D5CDD505-2E9C-101B-9397-08002B2CF9AE}" pid="4" name="ICV">
    <vt:lpwstr>7AE2A16ACCC44092A4CC55F4DA6413EB_12</vt:lpwstr>
  </property>
</Properties>
</file>